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98" w:rsidRPr="00445B98" w:rsidRDefault="00445B98" w:rsidP="00445B98">
      <w:pPr>
        <w:spacing w:after="120" w:line="240" w:lineRule="auto"/>
        <w:jc w:val="center"/>
        <w:rPr>
          <w:rFonts w:ascii="Times New Roman" w:hAnsi="Times New Roman" w:cs="Times New Roman"/>
          <w:b/>
          <w:bCs/>
          <w:sz w:val="24"/>
          <w:szCs w:val="24"/>
          <w:lang w:val="fr-FR"/>
        </w:rPr>
      </w:pPr>
      <w:r w:rsidRPr="00445B98">
        <w:rPr>
          <w:rFonts w:ascii="Times New Roman" w:hAnsi="Times New Roman" w:cs="Times New Roman"/>
          <w:b/>
          <w:bCs/>
          <w:sz w:val="24"/>
          <w:szCs w:val="24"/>
          <w:lang w:val="fr-FR"/>
        </w:rPr>
        <w:t>REPUBLIQUE ISLAMIQUE DE MAURITANIE</w:t>
      </w:r>
    </w:p>
    <w:p w:rsidR="00445B98" w:rsidRPr="00445B98" w:rsidRDefault="00445B98" w:rsidP="00445B98">
      <w:pPr>
        <w:spacing w:after="120" w:line="240" w:lineRule="auto"/>
        <w:jc w:val="center"/>
        <w:rPr>
          <w:rFonts w:ascii="Times New Roman" w:hAnsi="Times New Roman" w:cs="Times New Roman"/>
          <w:b/>
          <w:bCs/>
          <w:sz w:val="24"/>
          <w:szCs w:val="24"/>
          <w:lang w:val="fr-FR"/>
        </w:rPr>
      </w:pPr>
      <w:r w:rsidRPr="00445B98">
        <w:rPr>
          <w:rFonts w:ascii="Times New Roman" w:hAnsi="Times New Roman" w:cs="Times New Roman"/>
          <w:b/>
          <w:bCs/>
          <w:sz w:val="24"/>
          <w:szCs w:val="24"/>
          <w:lang w:val="fr-FR"/>
        </w:rPr>
        <w:t>Ministère des Pêches et de l’Economie Maritime</w:t>
      </w:r>
    </w:p>
    <w:p w:rsidR="00445B98" w:rsidRPr="00445B98" w:rsidRDefault="00445B98" w:rsidP="0048415B">
      <w:pPr>
        <w:spacing w:after="120" w:line="240" w:lineRule="auto"/>
        <w:jc w:val="center"/>
        <w:rPr>
          <w:rFonts w:ascii="Times New Roman" w:hAnsi="Times New Roman" w:cs="Times New Roman"/>
          <w:b/>
          <w:bCs/>
          <w:sz w:val="24"/>
          <w:szCs w:val="24"/>
          <w:lang w:val="fr-FR"/>
        </w:rPr>
      </w:pPr>
      <w:r w:rsidRPr="00445B98">
        <w:rPr>
          <w:rFonts w:ascii="Times New Roman" w:hAnsi="Times New Roman" w:cs="Times New Roman"/>
          <w:b/>
          <w:bCs/>
          <w:sz w:val="24"/>
          <w:szCs w:val="24"/>
          <w:lang w:val="fr-FR"/>
        </w:rPr>
        <w:t>(MPEM)</w:t>
      </w:r>
    </w:p>
    <w:p w:rsidR="00445B98" w:rsidRPr="00445B98" w:rsidRDefault="00445B98" w:rsidP="00445B98">
      <w:pPr>
        <w:spacing w:after="120" w:line="240" w:lineRule="auto"/>
        <w:jc w:val="center"/>
        <w:rPr>
          <w:rFonts w:ascii="Times New Roman" w:hAnsi="Times New Roman" w:cs="Times New Roman"/>
          <w:b/>
          <w:bCs/>
          <w:sz w:val="24"/>
          <w:szCs w:val="24"/>
          <w:lang w:val="fr-FR"/>
        </w:rPr>
      </w:pPr>
    </w:p>
    <w:p w:rsidR="00445B98" w:rsidRPr="00445B98" w:rsidRDefault="00445B98" w:rsidP="00445B98">
      <w:pPr>
        <w:spacing w:after="120" w:line="240" w:lineRule="auto"/>
        <w:jc w:val="center"/>
        <w:rPr>
          <w:rFonts w:ascii="Times New Roman" w:hAnsi="Times New Roman" w:cs="Times New Roman"/>
          <w:b/>
          <w:bCs/>
          <w:sz w:val="24"/>
          <w:szCs w:val="24"/>
          <w:lang w:val="fr-FR"/>
        </w:rPr>
      </w:pPr>
    </w:p>
    <w:p w:rsidR="00445B98" w:rsidRPr="00445B98" w:rsidRDefault="00445B98" w:rsidP="00445B98">
      <w:pPr>
        <w:spacing w:after="120" w:line="240" w:lineRule="auto"/>
        <w:jc w:val="center"/>
        <w:rPr>
          <w:rFonts w:ascii="Times New Roman" w:hAnsi="Times New Roman" w:cs="Times New Roman"/>
          <w:b/>
          <w:bCs/>
          <w:sz w:val="24"/>
          <w:szCs w:val="24"/>
          <w:lang w:val="fr-FR"/>
        </w:rPr>
      </w:pPr>
    </w:p>
    <w:p w:rsidR="00445B98" w:rsidRPr="00445B98" w:rsidRDefault="00445B98" w:rsidP="00445B98">
      <w:pPr>
        <w:spacing w:line="240" w:lineRule="auto"/>
        <w:jc w:val="center"/>
        <w:rPr>
          <w:rFonts w:ascii="Times New Roman" w:hAnsi="Times New Roman" w:cs="Times New Roman"/>
          <w:sz w:val="24"/>
          <w:szCs w:val="24"/>
          <w:lang w:val="fr-FR"/>
        </w:rPr>
      </w:pPr>
      <w:r w:rsidRPr="00445B98">
        <w:rPr>
          <w:rFonts w:ascii="Times New Roman" w:hAnsi="Times New Roman" w:cs="Times New Roman"/>
          <w:sz w:val="24"/>
          <w:szCs w:val="24"/>
          <w:lang w:val="fr-FR"/>
        </w:rPr>
        <w:t>________</w:t>
      </w:r>
    </w:p>
    <w:p w:rsidR="00445B98" w:rsidRPr="00445B98" w:rsidRDefault="00445B98" w:rsidP="00445B98">
      <w:pPr>
        <w:spacing w:after="120" w:line="240" w:lineRule="auto"/>
        <w:jc w:val="center"/>
        <w:rPr>
          <w:rFonts w:ascii="Times New Roman" w:hAnsi="Times New Roman" w:cs="Times New Roman"/>
          <w:b/>
          <w:bCs/>
          <w:sz w:val="24"/>
          <w:szCs w:val="24"/>
          <w:lang w:val="fr-FR"/>
        </w:rPr>
      </w:pPr>
      <w:r w:rsidRPr="00445B98">
        <w:rPr>
          <w:rFonts w:ascii="Times New Roman" w:hAnsi="Times New Roman" w:cs="Times New Roman"/>
          <w:b/>
          <w:bCs/>
          <w:sz w:val="24"/>
          <w:szCs w:val="24"/>
          <w:lang w:val="fr-FR"/>
        </w:rPr>
        <w:t>Projet Régional des Pêches en Afrique de l’Ouest en Mauritanie</w:t>
      </w:r>
    </w:p>
    <w:p w:rsidR="00445B98" w:rsidRPr="00445B98" w:rsidRDefault="00445B98" w:rsidP="00445B98">
      <w:pPr>
        <w:spacing w:after="120" w:line="240" w:lineRule="auto"/>
        <w:jc w:val="center"/>
        <w:rPr>
          <w:rFonts w:ascii="Times New Roman" w:hAnsi="Times New Roman" w:cs="Times New Roman"/>
          <w:b/>
          <w:bCs/>
          <w:sz w:val="24"/>
          <w:szCs w:val="24"/>
          <w:lang w:val="fr-FR"/>
        </w:rPr>
      </w:pPr>
      <w:r w:rsidRPr="00445B98">
        <w:rPr>
          <w:rFonts w:ascii="Times New Roman" w:hAnsi="Times New Roman" w:cs="Times New Roman"/>
          <w:b/>
          <w:bCs/>
          <w:sz w:val="24"/>
          <w:szCs w:val="24"/>
          <w:lang w:val="fr-FR"/>
        </w:rPr>
        <w:t>(PRAO-MR)</w:t>
      </w:r>
    </w:p>
    <w:p w:rsidR="00445B98" w:rsidRPr="00445B98" w:rsidRDefault="00445B98" w:rsidP="00445B98">
      <w:pPr>
        <w:spacing w:after="120" w:line="240" w:lineRule="auto"/>
        <w:jc w:val="center"/>
        <w:rPr>
          <w:rFonts w:ascii="Times New Roman" w:hAnsi="Times New Roman" w:cs="Times New Roman"/>
          <w:sz w:val="24"/>
          <w:szCs w:val="24"/>
          <w:lang w:val="fr-FR"/>
        </w:rPr>
      </w:pPr>
      <w:r w:rsidRPr="00445B98">
        <w:rPr>
          <w:rFonts w:ascii="Times New Roman" w:hAnsi="Times New Roman" w:cs="Times New Roman"/>
          <w:sz w:val="24"/>
          <w:szCs w:val="24"/>
          <w:lang w:val="fr-FR"/>
        </w:rPr>
        <w:t>_______________</w:t>
      </w:r>
    </w:p>
    <w:p w:rsidR="00445B98" w:rsidRPr="00445B98" w:rsidRDefault="00445B98" w:rsidP="00445B98">
      <w:pPr>
        <w:spacing w:line="240" w:lineRule="auto"/>
        <w:jc w:val="center"/>
        <w:rPr>
          <w:rFonts w:ascii="Times New Roman" w:hAnsi="Times New Roman" w:cs="Times New Roman"/>
          <w:b/>
          <w:sz w:val="24"/>
          <w:szCs w:val="24"/>
          <w:lang w:val="fr-FR"/>
        </w:rPr>
      </w:pPr>
    </w:p>
    <w:p w:rsidR="00445B98" w:rsidRPr="00445B98" w:rsidRDefault="00445B98" w:rsidP="00445B98">
      <w:pPr>
        <w:spacing w:line="240" w:lineRule="auto"/>
        <w:rPr>
          <w:rFonts w:ascii="Times New Roman" w:hAnsi="Times New Roman" w:cs="Times New Roman"/>
          <w:b/>
          <w:sz w:val="24"/>
          <w:szCs w:val="24"/>
          <w:lang w:val="fr-FR"/>
        </w:rPr>
      </w:pPr>
    </w:p>
    <w:p w:rsidR="00445B98" w:rsidRPr="00445B98" w:rsidRDefault="00445B98" w:rsidP="00445B98">
      <w:pPr>
        <w:spacing w:line="240" w:lineRule="auto"/>
        <w:rPr>
          <w:rFonts w:ascii="Times New Roman" w:hAnsi="Times New Roman" w:cs="Times New Roman"/>
          <w:b/>
          <w:sz w:val="24"/>
          <w:szCs w:val="24"/>
          <w:lang w:val="fr-FR"/>
        </w:rPr>
      </w:pPr>
    </w:p>
    <w:p w:rsidR="00445B98" w:rsidRPr="00445B98" w:rsidRDefault="00445B98" w:rsidP="00445B98">
      <w:pPr>
        <w:spacing w:line="240" w:lineRule="auto"/>
        <w:rPr>
          <w:rFonts w:ascii="Times New Roman" w:hAnsi="Times New Roman" w:cs="Times New Roman"/>
          <w:b/>
          <w:sz w:val="24"/>
          <w:szCs w:val="24"/>
          <w:lang w:val="fr-FR"/>
        </w:rPr>
      </w:pPr>
    </w:p>
    <w:p w:rsidR="00C147D8" w:rsidRPr="00C147D8" w:rsidRDefault="00445B98" w:rsidP="00C147D8">
      <w:pPr>
        <w:jc w:val="center"/>
        <w:rPr>
          <w:rFonts w:ascii="Times New Roman" w:eastAsia="Times New Roman" w:hAnsi="Times New Roman" w:cs="Times New Roman"/>
          <w:b/>
          <w:bCs/>
          <w:sz w:val="24"/>
          <w:szCs w:val="24"/>
          <w:lang w:val="fr-FR" w:eastAsia="fr-FR"/>
        </w:rPr>
      </w:pPr>
      <w:r>
        <w:rPr>
          <w:rFonts w:ascii="Times New Roman" w:hAnsi="Times New Roman" w:cs="Times New Roman"/>
          <w:b/>
          <w:sz w:val="24"/>
          <w:szCs w:val="24"/>
          <w:lang w:val="fr-FR"/>
        </w:rPr>
        <w:t>Avis de recrutement</w:t>
      </w:r>
      <w:r w:rsidR="00767B02">
        <w:rPr>
          <w:rFonts w:ascii="Times New Roman" w:hAnsi="Times New Roman" w:cs="Times New Roman"/>
          <w:b/>
          <w:sz w:val="24"/>
          <w:szCs w:val="24"/>
          <w:lang w:val="fr-FR"/>
        </w:rPr>
        <w:t xml:space="preserve"> d’un </w:t>
      </w:r>
      <w:r w:rsidR="001971B6">
        <w:rPr>
          <w:rFonts w:ascii="Times New Roman" w:hAnsi="Times New Roman" w:cs="Times New Roman"/>
          <w:b/>
          <w:sz w:val="24"/>
          <w:szCs w:val="24"/>
          <w:lang w:val="fr-FR"/>
        </w:rPr>
        <w:t>consultant</w:t>
      </w:r>
      <w:r w:rsidR="00B04D11">
        <w:rPr>
          <w:rFonts w:ascii="Times New Roman" w:hAnsi="Times New Roman" w:cs="Times New Roman"/>
          <w:b/>
          <w:sz w:val="24"/>
          <w:szCs w:val="24"/>
          <w:lang w:val="fr-FR"/>
        </w:rPr>
        <w:t xml:space="preserve"> pour le suivi et le contrôle </w:t>
      </w:r>
      <w:r w:rsidR="00C147D8" w:rsidRPr="00C147D8">
        <w:rPr>
          <w:rFonts w:ascii="Times New Roman" w:eastAsia="Times New Roman" w:hAnsi="Times New Roman" w:cs="Times New Roman"/>
          <w:b/>
          <w:bCs/>
          <w:sz w:val="24"/>
          <w:szCs w:val="24"/>
          <w:lang w:val="fr-FR" w:eastAsia="fr-FR"/>
        </w:rPr>
        <w:t>technique des travaux</w:t>
      </w:r>
    </w:p>
    <w:p w:rsidR="00C147D8" w:rsidRPr="00C147D8" w:rsidRDefault="00C147D8" w:rsidP="00C147D8">
      <w:pPr>
        <w:jc w:val="center"/>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 xml:space="preserve">au centre de formation du </w:t>
      </w:r>
      <w:r w:rsidRPr="00C147D8">
        <w:rPr>
          <w:rFonts w:ascii="Times New Roman" w:eastAsia="Times New Roman" w:hAnsi="Times New Roman" w:cs="Times New Roman"/>
          <w:b/>
          <w:bCs/>
          <w:sz w:val="24"/>
          <w:szCs w:val="24"/>
          <w:lang w:val="fr-FR" w:eastAsia="fr-FR"/>
        </w:rPr>
        <w:t>PK 28</w:t>
      </w:r>
    </w:p>
    <w:p w:rsidR="00445B98" w:rsidRPr="00DD3C00" w:rsidRDefault="00445B98" w:rsidP="00C147D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B04D11">
      <w:pPr>
        <w:spacing w:line="240" w:lineRule="auto"/>
        <w:rPr>
          <w:rFonts w:ascii="Times New Roman" w:hAnsi="Times New Roman" w:cs="Times New Roman"/>
          <w:b/>
          <w:sz w:val="24"/>
          <w:szCs w:val="24"/>
          <w:lang w:val="fr-FR"/>
        </w:rPr>
      </w:pPr>
    </w:p>
    <w:p w:rsidR="00B04D11" w:rsidRDefault="00B04D11" w:rsidP="00B04D11">
      <w:pPr>
        <w:spacing w:line="240" w:lineRule="auto"/>
        <w:rPr>
          <w:rFonts w:ascii="Times New Roman" w:hAnsi="Times New Roman" w:cs="Times New Roman"/>
          <w:b/>
          <w:sz w:val="24"/>
          <w:szCs w:val="24"/>
          <w:lang w:val="fr-FR"/>
        </w:rPr>
      </w:pPr>
    </w:p>
    <w:p w:rsidR="00B04D11" w:rsidRDefault="00B04D11" w:rsidP="00B04D11">
      <w:pPr>
        <w:spacing w:line="240" w:lineRule="auto"/>
        <w:rPr>
          <w:rFonts w:ascii="Times New Roman" w:hAnsi="Times New Roman" w:cs="Times New Roman"/>
          <w:b/>
          <w:sz w:val="24"/>
          <w:szCs w:val="24"/>
          <w:lang w:val="fr-FR"/>
        </w:rPr>
      </w:pPr>
    </w:p>
    <w:p w:rsidR="00B04D11" w:rsidRDefault="00B04D11" w:rsidP="00B04D11">
      <w:pPr>
        <w:spacing w:line="240" w:lineRule="auto"/>
        <w:rPr>
          <w:rFonts w:ascii="Times New Roman" w:hAnsi="Times New Roman" w:cs="Times New Roman"/>
          <w:b/>
          <w:sz w:val="24"/>
          <w:szCs w:val="24"/>
          <w:lang w:val="fr-FR"/>
        </w:rPr>
      </w:pPr>
    </w:p>
    <w:p w:rsidR="00B04D11" w:rsidRDefault="00B04D11" w:rsidP="00B04D11">
      <w:pPr>
        <w:spacing w:line="240" w:lineRule="auto"/>
        <w:rPr>
          <w:rFonts w:ascii="Times New Roman" w:hAnsi="Times New Roman" w:cs="Times New Roman"/>
          <w:b/>
          <w:sz w:val="24"/>
          <w:szCs w:val="24"/>
          <w:lang w:val="fr-FR"/>
        </w:rPr>
      </w:pPr>
    </w:p>
    <w:p w:rsidR="00B04D11" w:rsidRDefault="00B04D11" w:rsidP="00B04D11">
      <w:pPr>
        <w:spacing w:line="240" w:lineRule="auto"/>
        <w:rPr>
          <w:rFonts w:ascii="Times New Roman" w:hAnsi="Times New Roman" w:cs="Times New Roman"/>
          <w:b/>
          <w:sz w:val="24"/>
          <w:szCs w:val="24"/>
          <w:lang w:val="fr-FR"/>
        </w:rPr>
      </w:pPr>
    </w:p>
    <w:p w:rsidR="00B04D11" w:rsidRDefault="00B04D11" w:rsidP="00B04D11">
      <w:pPr>
        <w:spacing w:line="240" w:lineRule="auto"/>
        <w:rPr>
          <w:rFonts w:ascii="Times New Roman" w:hAnsi="Times New Roman" w:cs="Times New Roman"/>
          <w:b/>
          <w:sz w:val="24"/>
          <w:szCs w:val="24"/>
          <w:lang w:val="fr-FR"/>
        </w:rPr>
      </w:pPr>
    </w:p>
    <w:p w:rsidR="00DA6036" w:rsidRPr="001B6300" w:rsidRDefault="00CD2FE7" w:rsidP="001B6300">
      <w:pPr>
        <w:tabs>
          <w:tab w:val="left" w:pos="6510"/>
        </w:tabs>
        <w:spacing w:after="0"/>
        <w:rPr>
          <w:rFonts w:asciiTheme="majorBidi" w:hAnsiTheme="majorBidi" w:cstheme="majorBidi"/>
          <w:b/>
          <w:sz w:val="24"/>
          <w:szCs w:val="24"/>
          <w:lang w:val="fr-FR"/>
        </w:rPr>
      </w:pPr>
      <w:r>
        <w:rPr>
          <w:rFonts w:asciiTheme="majorBidi" w:hAnsiTheme="majorBidi" w:cstheme="majorBidi"/>
          <w:b/>
          <w:sz w:val="24"/>
          <w:szCs w:val="24"/>
          <w:lang w:val="fr-FR"/>
        </w:rPr>
        <w:lastRenderedPageBreak/>
        <w:t>1</w:t>
      </w:r>
      <w:r w:rsidR="00DA6036" w:rsidRPr="001B6300">
        <w:rPr>
          <w:rFonts w:asciiTheme="majorBidi" w:hAnsiTheme="majorBidi" w:cstheme="majorBidi"/>
          <w:b/>
          <w:sz w:val="24"/>
          <w:szCs w:val="24"/>
          <w:lang w:val="fr-FR"/>
        </w:rPr>
        <w:t xml:space="preserve">- CONTEXTE ET </w:t>
      </w:r>
      <w:r w:rsidR="00C140F1">
        <w:rPr>
          <w:rFonts w:asciiTheme="majorBidi" w:hAnsiTheme="majorBidi" w:cstheme="majorBidi"/>
          <w:b/>
          <w:sz w:val="24"/>
          <w:szCs w:val="24"/>
          <w:lang w:val="fr-FR"/>
        </w:rPr>
        <w:t>J</w:t>
      </w:r>
      <w:r w:rsidR="00DA6036" w:rsidRPr="001B6300">
        <w:rPr>
          <w:rFonts w:asciiTheme="majorBidi" w:hAnsiTheme="majorBidi" w:cstheme="majorBidi"/>
          <w:b/>
          <w:sz w:val="24"/>
          <w:szCs w:val="24"/>
          <w:lang w:val="fr-FR"/>
        </w:rPr>
        <w:t>USTIFICATION :</w:t>
      </w:r>
      <w:r w:rsidR="001B6300">
        <w:rPr>
          <w:rFonts w:asciiTheme="majorBidi" w:hAnsiTheme="majorBidi" w:cstheme="majorBidi"/>
          <w:b/>
          <w:sz w:val="24"/>
          <w:szCs w:val="24"/>
          <w:lang w:val="fr-FR"/>
        </w:rPr>
        <w:tab/>
      </w:r>
    </w:p>
    <w:p w:rsidR="00FE66A0" w:rsidRDefault="00DA6036" w:rsidP="00D9797B">
      <w:pPr>
        <w:spacing w:after="0"/>
        <w:jc w:val="both"/>
        <w:rPr>
          <w:rFonts w:asciiTheme="majorBidi" w:hAnsiTheme="majorBidi" w:cstheme="majorBidi"/>
          <w:sz w:val="24"/>
          <w:szCs w:val="24"/>
          <w:lang w:val="fr-FR"/>
        </w:rPr>
      </w:pPr>
      <w:r w:rsidRPr="001B6300">
        <w:rPr>
          <w:rFonts w:asciiTheme="majorBidi" w:hAnsiTheme="majorBidi" w:cstheme="majorBidi"/>
          <w:sz w:val="24"/>
          <w:szCs w:val="24"/>
          <w:lang w:val="fr-FR"/>
        </w:rPr>
        <w:t>Le Gouvernement de la République Islamique de Mauritanie a bénéficié, dans le c</w:t>
      </w:r>
      <w:r w:rsidR="00C140F1">
        <w:rPr>
          <w:rFonts w:asciiTheme="majorBidi" w:hAnsiTheme="majorBidi" w:cstheme="majorBidi"/>
          <w:sz w:val="24"/>
          <w:szCs w:val="24"/>
          <w:lang w:val="fr-FR"/>
        </w:rPr>
        <w:t>adre du Programme Régional de Pê</w:t>
      </w:r>
      <w:r w:rsidRPr="001B6300">
        <w:rPr>
          <w:rFonts w:asciiTheme="majorBidi" w:hAnsiTheme="majorBidi" w:cstheme="majorBidi"/>
          <w:sz w:val="24"/>
          <w:szCs w:val="24"/>
          <w:lang w:val="fr-FR"/>
        </w:rPr>
        <w:t xml:space="preserve">che </w:t>
      </w:r>
      <w:r w:rsidR="00702DDC">
        <w:rPr>
          <w:rFonts w:asciiTheme="majorBidi" w:hAnsiTheme="majorBidi" w:cstheme="majorBidi"/>
          <w:sz w:val="24"/>
          <w:szCs w:val="24"/>
          <w:lang w:val="fr-FR"/>
        </w:rPr>
        <w:t>en Afrique de l’Ouest (PRAO), d’un don</w:t>
      </w:r>
      <w:r w:rsidRPr="001B6300">
        <w:rPr>
          <w:rFonts w:asciiTheme="majorBidi" w:hAnsiTheme="majorBidi" w:cstheme="majorBidi"/>
          <w:sz w:val="24"/>
          <w:szCs w:val="24"/>
          <w:lang w:val="fr-FR"/>
        </w:rPr>
        <w:t xml:space="preserve"> de l’Association Internationa</w:t>
      </w:r>
      <w:r w:rsidR="00702DDC">
        <w:rPr>
          <w:rFonts w:asciiTheme="majorBidi" w:hAnsiTheme="majorBidi" w:cstheme="majorBidi"/>
          <w:sz w:val="24"/>
          <w:szCs w:val="24"/>
          <w:lang w:val="fr-FR"/>
        </w:rPr>
        <w:t>le de Développement (IDA) pour f</w:t>
      </w:r>
      <w:r w:rsidRPr="001B6300">
        <w:rPr>
          <w:rFonts w:asciiTheme="majorBidi" w:hAnsiTheme="majorBidi" w:cstheme="majorBidi"/>
          <w:sz w:val="24"/>
          <w:szCs w:val="24"/>
          <w:lang w:val="fr-FR"/>
        </w:rPr>
        <w:t>inancer un projet d’appui</w:t>
      </w:r>
      <w:r w:rsidR="001B6300" w:rsidRPr="001B6300">
        <w:rPr>
          <w:rFonts w:asciiTheme="majorBidi" w:hAnsiTheme="majorBidi" w:cstheme="majorBidi"/>
          <w:sz w:val="24"/>
          <w:szCs w:val="24"/>
          <w:lang w:val="fr-FR"/>
        </w:rPr>
        <w:t xml:space="preserve"> au secteur des </w:t>
      </w:r>
      <w:r w:rsidR="00702DDC">
        <w:rPr>
          <w:rFonts w:asciiTheme="majorBidi" w:hAnsiTheme="majorBidi" w:cstheme="majorBidi"/>
          <w:sz w:val="24"/>
          <w:szCs w:val="24"/>
          <w:lang w:val="fr-FR"/>
        </w:rPr>
        <w:t>p</w:t>
      </w:r>
      <w:r w:rsidR="00702DDC" w:rsidRPr="001B6300">
        <w:rPr>
          <w:rFonts w:asciiTheme="majorBidi" w:hAnsiTheme="majorBidi" w:cstheme="majorBidi"/>
          <w:sz w:val="24"/>
          <w:szCs w:val="24"/>
          <w:lang w:val="fr-FR"/>
        </w:rPr>
        <w:t>êches</w:t>
      </w:r>
      <w:r w:rsidR="001B6300" w:rsidRPr="001B6300">
        <w:rPr>
          <w:rFonts w:asciiTheme="majorBidi" w:hAnsiTheme="majorBidi" w:cstheme="majorBidi"/>
          <w:sz w:val="24"/>
          <w:szCs w:val="24"/>
          <w:lang w:val="fr-FR"/>
        </w:rPr>
        <w:t xml:space="preserve">, </w:t>
      </w:r>
      <w:r w:rsidRPr="001B6300">
        <w:rPr>
          <w:rFonts w:asciiTheme="majorBidi" w:hAnsiTheme="majorBidi" w:cstheme="majorBidi"/>
          <w:sz w:val="24"/>
          <w:szCs w:val="24"/>
          <w:lang w:val="fr-FR"/>
        </w:rPr>
        <w:t>et à l’in</w:t>
      </w:r>
      <w:r w:rsidR="001B6300" w:rsidRPr="001B6300">
        <w:rPr>
          <w:rFonts w:asciiTheme="majorBidi" w:hAnsiTheme="majorBidi" w:cstheme="majorBidi"/>
          <w:sz w:val="24"/>
          <w:szCs w:val="24"/>
          <w:lang w:val="fr-FR"/>
        </w:rPr>
        <w:t>tent</w:t>
      </w:r>
      <w:r w:rsidR="00702DDC">
        <w:rPr>
          <w:rFonts w:asciiTheme="majorBidi" w:hAnsiTheme="majorBidi" w:cstheme="majorBidi"/>
          <w:sz w:val="24"/>
          <w:szCs w:val="24"/>
          <w:lang w:val="fr-FR"/>
        </w:rPr>
        <w:t>ion d’utiliser une partie</w:t>
      </w:r>
      <w:r w:rsidR="00C140F1">
        <w:rPr>
          <w:rFonts w:asciiTheme="majorBidi" w:hAnsiTheme="majorBidi" w:cstheme="majorBidi"/>
          <w:sz w:val="24"/>
          <w:szCs w:val="24"/>
          <w:lang w:val="fr-FR"/>
        </w:rPr>
        <w:t xml:space="preserve"> du montant</w:t>
      </w:r>
      <w:r w:rsidR="00702DDC">
        <w:rPr>
          <w:rFonts w:asciiTheme="majorBidi" w:hAnsiTheme="majorBidi" w:cstheme="majorBidi"/>
          <w:sz w:val="24"/>
          <w:szCs w:val="24"/>
          <w:lang w:val="fr-FR"/>
        </w:rPr>
        <w:t xml:space="preserve"> de ce</w:t>
      </w:r>
      <w:r w:rsidR="00100A4B">
        <w:rPr>
          <w:rFonts w:asciiTheme="majorBidi" w:hAnsiTheme="majorBidi" w:cstheme="majorBidi"/>
          <w:sz w:val="24"/>
          <w:szCs w:val="24"/>
          <w:lang w:val="fr-FR"/>
        </w:rPr>
        <w:t xml:space="preserve"> don</w:t>
      </w:r>
      <w:r w:rsidR="001B6300" w:rsidRPr="001B6300">
        <w:rPr>
          <w:rFonts w:asciiTheme="majorBidi" w:hAnsiTheme="majorBidi" w:cstheme="majorBidi"/>
          <w:sz w:val="24"/>
          <w:szCs w:val="24"/>
          <w:lang w:val="fr-FR"/>
        </w:rPr>
        <w:t xml:space="preserve"> p</w:t>
      </w:r>
      <w:r w:rsidR="00100A4B">
        <w:rPr>
          <w:rFonts w:asciiTheme="majorBidi" w:hAnsiTheme="majorBidi" w:cstheme="majorBidi"/>
          <w:sz w:val="24"/>
          <w:szCs w:val="24"/>
          <w:lang w:val="fr-FR"/>
        </w:rPr>
        <w:t>our effectuer les paiements au titre du contrat suivant :</w:t>
      </w:r>
      <w:r w:rsidR="001B6300" w:rsidRPr="001B6300">
        <w:rPr>
          <w:rFonts w:asciiTheme="majorBidi" w:hAnsiTheme="majorBidi" w:cstheme="majorBidi"/>
          <w:sz w:val="24"/>
          <w:szCs w:val="24"/>
          <w:lang w:val="fr-FR"/>
        </w:rPr>
        <w:t xml:space="preserve"> </w:t>
      </w:r>
      <w:r w:rsidR="00100A4B">
        <w:rPr>
          <w:rFonts w:ascii="Times New Roman" w:hAnsi="Times New Roman" w:cs="Times New Roman"/>
          <w:b/>
          <w:sz w:val="24"/>
          <w:szCs w:val="24"/>
          <w:lang w:val="fr-FR"/>
        </w:rPr>
        <w:t>A</w:t>
      </w:r>
      <w:r w:rsidR="00C147D8">
        <w:rPr>
          <w:rFonts w:ascii="Times New Roman" w:hAnsi="Times New Roman" w:cs="Times New Roman"/>
          <w:b/>
          <w:sz w:val="24"/>
          <w:szCs w:val="24"/>
          <w:lang w:val="fr-FR"/>
        </w:rPr>
        <w:t>ssistance technique pour la supervision des travaux au centre de formation du PK28.</w:t>
      </w:r>
    </w:p>
    <w:p w:rsidR="00CD2FE7" w:rsidRPr="00CD2FE7" w:rsidRDefault="00CD2FE7" w:rsidP="00CD2FE7">
      <w:pPr>
        <w:spacing w:after="0"/>
        <w:jc w:val="both"/>
        <w:rPr>
          <w:rFonts w:asciiTheme="majorBidi" w:hAnsiTheme="majorBidi" w:cstheme="majorBidi"/>
          <w:sz w:val="24"/>
          <w:szCs w:val="24"/>
          <w:lang w:val="fr-FR"/>
        </w:rPr>
      </w:pPr>
    </w:p>
    <w:p w:rsidR="00FE66A0" w:rsidRDefault="00CD2FE7" w:rsidP="00FE66A0">
      <w:pPr>
        <w:spacing w:after="0"/>
        <w:jc w:val="both"/>
        <w:rPr>
          <w:rFonts w:asciiTheme="majorBidi" w:hAnsiTheme="majorBidi" w:cstheme="majorBidi"/>
          <w:b/>
          <w:bCs/>
          <w:sz w:val="24"/>
          <w:szCs w:val="24"/>
          <w:lang w:val="fr-FR"/>
        </w:rPr>
      </w:pPr>
      <w:r>
        <w:rPr>
          <w:rFonts w:asciiTheme="majorBidi" w:hAnsiTheme="majorBidi" w:cstheme="majorBidi"/>
          <w:b/>
          <w:bCs/>
          <w:sz w:val="24"/>
          <w:szCs w:val="24"/>
          <w:lang w:val="fr-FR"/>
        </w:rPr>
        <w:t>2</w:t>
      </w:r>
      <w:r w:rsidR="00FE66A0" w:rsidRPr="00FE66A0">
        <w:rPr>
          <w:rFonts w:asciiTheme="majorBidi" w:hAnsiTheme="majorBidi" w:cstheme="majorBidi"/>
          <w:b/>
          <w:bCs/>
          <w:sz w:val="24"/>
          <w:szCs w:val="24"/>
          <w:lang w:val="fr-FR"/>
        </w:rPr>
        <w:t>-OBJECTIF DE LA MISSION :</w:t>
      </w:r>
    </w:p>
    <w:p w:rsidR="00767B02" w:rsidRDefault="00767B02" w:rsidP="00FE66A0">
      <w:pPr>
        <w:spacing w:after="0"/>
        <w:jc w:val="both"/>
        <w:rPr>
          <w:rFonts w:asciiTheme="majorBidi" w:hAnsiTheme="majorBidi" w:cstheme="majorBidi"/>
          <w:b/>
          <w:bCs/>
          <w:sz w:val="24"/>
          <w:szCs w:val="24"/>
          <w:lang w:val="fr-FR"/>
        </w:rPr>
      </w:pPr>
    </w:p>
    <w:p w:rsidR="00C147D8" w:rsidRPr="00C147D8" w:rsidRDefault="00C147D8" w:rsidP="00C147D8">
      <w:pPr>
        <w:jc w:val="lowKashida"/>
        <w:rPr>
          <w:rFonts w:ascii="Times New Roman" w:eastAsia="Times New Roman" w:hAnsi="Times New Roman" w:cs="Times New Roman"/>
          <w:color w:val="000000"/>
          <w:sz w:val="24"/>
          <w:szCs w:val="24"/>
          <w:lang w:val="fr-FR" w:eastAsia="fr-FR"/>
        </w:rPr>
      </w:pPr>
      <w:r w:rsidRPr="00C147D8">
        <w:rPr>
          <w:rFonts w:ascii="Times New Roman" w:eastAsia="Times New Roman" w:hAnsi="Times New Roman" w:cs="Times New Roman"/>
          <w:color w:val="000000"/>
          <w:sz w:val="24"/>
          <w:szCs w:val="24"/>
          <w:lang w:val="fr-FR" w:eastAsia="fr-FR"/>
        </w:rPr>
        <w:t>L’objectif de la mission est d’assurer la supervision technique des travaux de réhabilitation</w:t>
      </w:r>
      <w:r>
        <w:rPr>
          <w:rFonts w:ascii="Times New Roman" w:eastAsia="Times New Roman" w:hAnsi="Times New Roman" w:cs="Times New Roman"/>
          <w:color w:val="000000"/>
          <w:sz w:val="24"/>
          <w:szCs w:val="24"/>
          <w:lang w:val="fr-FR" w:eastAsia="fr-FR"/>
        </w:rPr>
        <w:t xml:space="preserve"> de PK</w:t>
      </w:r>
      <w:r w:rsidRPr="00C147D8">
        <w:rPr>
          <w:rFonts w:ascii="Times New Roman" w:eastAsia="Times New Roman" w:hAnsi="Times New Roman" w:cs="Times New Roman"/>
          <w:color w:val="000000"/>
          <w:sz w:val="24"/>
          <w:szCs w:val="24"/>
          <w:lang w:val="fr-FR" w:eastAsia="fr-FR"/>
        </w:rPr>
        <w:t>28, en particulier :</w:t>
      </w:r>
    </w:p>
    <w:p w:rsidR="00C147D8" w:rsidRPr="00C147D8" w:rsidRDefault="00C147D8" w:rsidP="00C147D8">
      <w:pPr>
        <w:numPr>
          <w:ilvl w:val="0"/>
          <w:numId w:val="4"/>
        </w:numPr>
        <w:contextualSpacing/>
        <w:jc w:val="lowKashida"/>
        <w:rPr>
          <w:rFonts w:ascii="Times New Roman" w:eastAsia="Times New Roman" w:hAnsi="Times New Roman" w:cs="Times New Roman"/>
          <w:color w:val="000000"/>
          <w:sz w:val="24"/>
          <w:szCs w:val="24"/>
          <w:lang w:val="fr-FR" w:eastAsia="fr-FR"/>
        </w:rPr>
      </w:pPr>
      <w:r w:rsidRPr="00C147D8">
        <w:rPr>
          <w:rFonts w:ascii="Times New Roman" w:eastAsia="Times New Roman" w:hAnsi="Times New Roman" w:cs="Times New Roman"/>
          <w:color w:val="000000"/>
          <w:sz w:val="24"/>
          <w:szCs w:val="24"/>
          <w:lang w:val="fr-FR" w:eastAsia="fr-FR"/>
        </w:rPr>
        <w:t xml:space="preserve">la construction d'un local destiné à une cantine </w:t>
      </w:r>
    </w:p>
    <w:p w:rsidR="00C147D8" w:rsidRPr="00C147D8" w:rsidRDefault="00C65D91" w:rsidP="00C147D8">
      <w:pPr>
        <w:numPr>
          <w:ilvl w:val="0"/>
          <w:numId w:val="4"/>
        </w:numPr>
        <w:contextualSpacing/>
        <w:jc w:val="lowKashida"/>
        <w:rPr>
          <w:rFonts w:ascii="Times New Roman" w:eastAsia="Times New Roman" w:hAnsi="Times New Roman" w:cs="Times New Roman"/>
          <w:color w:val="000000"/>
          <w:sz w:val="24"/>
          <w:szCs w:val="24"/>
          <w:lang w:val="fr-FR" w:eastAsia="fr-FR"/>
        </w:rPr>
      </w:pPr>
      <w:r w:rsidRPr="00C147D8">
        <w:rPr>
          <w:rFonts w:ascii="Times New Roman" w:eastAsia="Times New Roman" w:hAnsi="Times New Roman" w:cs="Times New Roman"/>
          <w:color w:val="000000"/>
          <w:sz w:val="24"/>
          <w:szCs w:val="24"/>
          <w:lang w:val="fr-FR" w:eastAsia="fr-FR"/>
        </w:rPr>
        <w:t>les réseaux électriques</w:t>
      </w:r>
      <w:r w:rsidR="00C147D8" w:rsidRPr="00C147D8">
        <w:rPr>
          <w:rFonts w:ascii="Times New Roman" w:eastAsia="Times New Roman" w:hAnsi="Times New Roman" w:cs="Times New Roman"/>
          <w:color w:val="000000"/>
          <w:sz w:val="24"/>
          <w:szCs w:val="24"/>
          <w:lang w:val="fr-FR" w:eastAsia="fr-FR"/>
        </w:rPr>
        <w:t xml:space="preserve"> et eau potable.</w:t>
      </w:r>
    </w:p>
    <w:p w:rsidR="00270CBD" w:rsidRDefault="00270CBD" w:rsidP="00FE66A0">
      <w:pPr>
        <w:spacing w:after="0" w:line="240" w:lineRule="auto"/>
        <w:rPr>
          <w:rFonts w:ascii="Times New Roman" w:hAnsi="Times New Roman" w:cs="Times New Roman"/>
          <w:bCs/>
          <w:sz w:val="24"/>
          <w:szCs w:val="24"/>
          <w:lang w:val="fr-FR"/>
        </w:rPr>
      </w:pPr>
    </w:p>
    <w:p w:rsidR="00307A32" w:rsidRDefault="00CD2FE7" w:rsidP="00CD2FE7">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t>3</w:t>
      </w:r>
      <w:r w:rsidR="00270CBD" w:rsidRPr="00270CBD">
        <w:rPr>
          <w:rFonts w:ascii="Times New Roman" w:hAnsi="Times New Roman" w:cs="Times New Roman"/>
          <w:b/>
          <w:sz w:val="24"/>
          <w:szCs w:val="24"/>
          <w:lang w:val="fr-FR"/>
        </w:rPr>
        <w:t>-DESCRIPTION DES TACHES :</w:t>
      </w:r>
      <w:r w:rsidR="00FE66A0" w:rsidRPr="00270CBD">
        <w:rPr>
          <w:rFonts w:ascii="Times New Roman" w:hAnsi="Times New Roman" w:cs="Times New Roman"/>
          <w:b/>
          <w:sz w:val="24"/>
          <w:szCs w:val="24"/>
          <w:lang w:val="fr-FR"/>
        </w:rPr>
        <w:t xml:space="preserve"> </w:t>
      </w:r>
    </w:p>
    <w:p w:rsidR="00767B02" w:rsidRPr="00C147D8" w:rsidRDefault="00767B02" w:rsidP="00CD2FE7">
      <w:pPr>
        <w:spacing w:after="0" w:line="240" w:lineRule="auto"/>
        <w:rPr>
          <w:rFonts w:asciiTheme="majorBidi" w:hAnsiTheme="majorBidi" w:cstheme="majorBidi"/>
          <w:b/>
          <w:sz w:val="24"/>
          <w:szCs w:val="24"/>
          <w:lang w:val="fr-FR"/>
        </w:rPr>
      </w:pPr>
    </w:p>
    <w:p w:rsidR="00C147D8" w:rsidRPr="00C147D8" w:rsidRDefault="00C147D8" w:rsidP="00C147D8">
      <w:pPr>
        <w:jc w:val="lowKashida"/>
        <w:rPr>
          <w:rFonts w:asciiTheme="majorBidi" w:eastAsia="Times New Roman" w:hAnsiTheme="majorBidi" w:cstheme="majorBidi"/>
          <w:color w:val="000000"/>
          <w:sz w:val="24"/>
          <w:szCs w:val="24"/>
          <w:lang w:val="fr-FR" w:eastAsia="fr-FR"/>
        </w:rPr>
      </w:pPr>
      <w:r w:rsidRPr="00C147D8">
        <w:rPr>
          <w:rFonts w:asciiTheme="majorBidi" w:eastAsia="Times New Roman" w:hAnsiTheme="majorBidi" w:cstheme="majorBidi"/>
          <w:color w:val="000000"/>
          <w:sz w:val="24"/>
          <w:szCs w:val="24"/>
          <w:lang w:val="fr-FR" w:eastAsia="fr-FR"/>
        </w:rPr>
        <w:t xml:space="preserve">Le Consultant doit assurer le contrôle de qualité de chaque opération de réhabilitation et en particulier la mise à disposition des </w:t>
      </w:r>
      <w:r w:rsidRPr="00C147D8">
        <w:rPr>
          <w:rFonts w:asciiTheme="majorBidi" w:eastAsia="Times New Roman" w:hAnsiTheme="majorBidi" w:cstheme="majorBidi"/>
          <w:sz w:val="24"/>
          <w:szCs w:val="24"/>
          <w:lang w:val="fr-FR" w:eastAsia="fr-FR"/>
        </w:rPr>
        <w:t>Compétences requises pour cette mission</w:t>
      </w:r>
      <w:r w:rsidRPr="00C147D8">
        <w:rPr>
          <w:rFonts w:asciiTheme="majorBidi" w:eastAsia="Times New Roman" w:hAnsiTheme="majorBidi" w:cstheme="majorBidi"/>
          <w:color w:val="000000"/>
          <w:sz w:val="24"/>
          <w:szCs w:val="24"/>
          <w:lang w:val="fr-FR" w:eastAsia="fr-FR"/>
        </w:rPr>
        <w:t>.</w:t>
      </w:r>
    </w:p>
    <w:p w:rsidR="00C147D8" w:rsidRPr="00C147D8" w:rsidRDefault="00C147D8" w:rsidP="00C147D8">
      <w:pPr>
        <w:widowControl w:val="0"/>
        <w:autoSpaceDE w:val="0"/>
        <w:autoSpaceDN w:val="0"/>
        <w:adjustRightInd w:val="0"/>
        <w:snapToGrid w:val="0"/>
        <w:spacing w:after="0" w:line="240" w:lineRule="auto"/>
        <w:jc w:val="both"/>
        <w:rPr>
          <w:rFonts w:asciiTheme="majorBidi" w:eastAsia="Times New Roman" w:hAnsiTheme="majorBidi" w:cstheme="majorBidi"/>
          <w:color w:val="000000"/>
          <w:sz w:val="24"/>
          <w:szCs w:val="24"/>
          <w:lang w:val="fr-FR" w:eastAsia="fr-FR"/>
        </w:rPr>
      </w:pPr>
      <w:r w:rsidRPr="00C147D8">
        <w:rPr>
          <w:rFonts w:asciiTheme="majorBidi" w:eastAsia="Times New Roman" w:hAnsiTheme="majorBidi" w:cstheme="majorBidi"/>
          <w:color w:val="000000"/>
          <w:sz w:val="24"/>
          <w:szCs w:val="24"/>
          <w:lang w:val="fr-FR" w:eastAsia="fr-FR"/>
        </w:rPr>
        <w:t xml:space="preserve">Le Consultant devra assumer les tâches </w:t>
      </w:r>
      <w:r w:rsidR="00C65D91" w:rsidRPr="00C147D8">
        <w:rPr>
          <w:rFonts w:asciiTheme="majorBidi" w:eastAsia="Times New Roman" w:hAnsiTheme="majorBidi" w:cstheme="majorBidi"/>
          <w:color w:val="000000"/>
          <w:sz w:val="24"/>
          <w:szCs w:val="24"/>
          <w:lang w:val="fr-FR" w:eastAsia="fr-FR"/>
        </w:rPr>
        <w:t>suivantes :</w:t>
      </w:r>
    </w:p>
    <w:p w:rsidR="00C147D8" w:rsidRPr="00C147D8" w:rsidRDefault="00C147D8" w:rsidP="00C147D8">
      <w:pPr>
        <w:widowControl w:val="0"/>
        <w:autoSpaceDE w:val="0"/>
        <w:autoSpaceDN w:val="0"/>
        <w:adjustRightInd w:val="0"/>
        <w:snapToGrid w:val="0"/>
        <w:spacing w:after="0" w:line="240" w:lineRule="auto"/>
        <w:jc w:val="both"/>
        <w:rPr>
          <w:rFonts w:asciiTheme="majorBidi" w:eastAsia="Times New Roman" w:hAnsiTheme="majorBidi" w:cstheme="majorBidi"/>
          <w:color w:val="000000"/>
          <w:sz w:val="24"/>
          <w:szCs w:val="24"/>
          <w:lang w:val="fr-FR" w:eastAsia="fr-FR"/>
        </w:rPr>
      </w:pPr>
    </w:p>
    <w:p w:rsidR="00C147D8" w:rsidRPr="00C147D8" w:rsidRDefault="00C147D8" w:rsidP="00C147D8">
      <w:pPr>
        <w:widowControl w:val="0"/>
        <w:numPr>
          <w:ilvl w:val="1"/>
          <w:numId w:val="5"/>
        </w:numPr>
        <w:autoSpaceDE w:val="0"/>
        <w:autoSpaceDN w:val="0"/>
        <w:adjustRightInd w:val="0"/>
        <w:snapToGrid w:val="0"/>
        <w:spacing w:after="0" w:line="240" w:lineRule="auto"/>
        <w:contextualSpacing/>
        <w:jc w:val="both"/>
        <w:rPr>
          <w:rFonts w:asciiTheme="majorBidi" w:eastAsia="Times New Roman" w:hAnsiTheme="majorBidi" w:cstheme="majorBidi"/>
          <w:color w:val="000000"/>
          <w:sz w:val="24"/>
          <w:szCs w:val="24"/>
          <w:lang w:val="fr-FR" w:eastAsia="fr-FR"/>
        </w:rPr>
      </w:pPr>
      <w:r w:rsidRPr="00C147D8">
        <w:rPr>
          <w:rFonts w:asciiTheme="majorBidi" w:eastAsia="Times New Roman" w:hAnsiTheme="majorBidi" w:cstheme="majorBidi"/>
          <w:color w:val="000000"/>
          <w:sz w:val="24"/>
          <w:szCs w:val="24"/>
          <w:lang w:val="fr-FR" w:eastAsia="fr-FR"/>
        </w:rPr>
        <w:t xml:space="preserve">Mener des réunions de chantier </w:t>
      </w:r>
      <w:r w:rsidR="00C65D91" w:rsidRPr="00C147D8">
        <w:rPr>
          <w:rFonts w:asciiTheme="majorBidi" w:eastAsia="Times New Roman" w:hAnsiTheme="majorBidi" w:cstheme="majorBidi"/>
          <w:color w:val="000000"/>
          <w:sz w:val="24"/>
          <w:szCs w:val="24"/>
          <w:lang w:val="fr-FR" w:eastAsia="fr-FR"/>
        </w:rPr>
        <w:t>hebdomadaire ;</w:t>
      </w:r>
    </w:p>
    <w:p w:rsidR="00C147D8" w:rsidRPr="00C147D8" w:rsidRDefault="00C147D8" w:rsidP="00C147D8">
      <w:pPr>
        <w:widowControl w:val="0"/>
        <w:numPr>
          <w:ilvl w:val="1"/>
          <w:numId w:val="5"/>
        </w:numPr>
        <w:autoSpaceDE w:val="0"/>
        <w:autoSpaceDN w:val="0"/>
        <w:adjustRightInd w:val="0"/>
        <w:snapToGrid w:val="0"/>
        <w:spacing w:after="0" w:line="240" w:lineRule="auto"/>
        <w:contextualSpacing/>
        <w:jc w:val="both"/>
        <w:rPr>
          <w:rFonts w:asciiTheme="majorBidi" w:eastAsia="Times New Roman" w:hAnsiTheme="majorBidi" w:cstheme="majorBidi"/>
          <w:color w:val="000000"/>
          <w:sz w:val="24"/>
          <w:szCs w:val="24"/>
          <w:lang w:val="fr-FR" w:eastAsia="fr-FR"/>
        </w:rPr>
      </w:pPr>
      <w:r w:rsidRPr="00C147D8">
        <w:rPr>
          <w:rFonts w:asciiTheme="majorBidi" w:eastAsia="Times New Roman" w:hAnsiTheme="majorBidi" w:cstheme="majorBidi"/>
          <w:color w:val="000000"/>
          <w:sz w:val="24"/>
          <w:szCs w:val="24"/>
          <w:lang w:val="fr-FR" w:eastAsia="fr-FR"/>
        </w:rPr>
        <w:t xml:space="preserve">Rapports mensuels des progrès avec les relevés </w:t>
      </w:r>
      <w:r w:rsidR="00C65D91" w:rsidRPr="00C147D8">
        <w:rPr>
          <w:rFonts w:asciiTheme="majorBidi" w:eastAsia="Times New Roman" w:hAnsiTheme="majorBidi" w:cstheme="majorBidi"/>
          <w:color w:val="000000"/>
          <w:sz w:val="24"/>
          <w:szCs w:val="24"/>
          <w:lang w:val="fr-FR" w:eastAsia="fr-FR"/>
        </w:rPr>
        <w:t>mensuels ;</w:t>
      </w:r>
    </w:p>
    <w:p w:rsidR="00C147D8" w:rsidRPr="00C147D8" w:rsidRDefault="00C147D8" w:rsidP="00C147D8">
      <w:pPr>
        <w:spacing w:line="240" w:lineRule="auto"/>
        <w:ind w:left="1080"/>
        <w:rPr>
          <w:rFonts w:asciiTheme="majorBidi" w:eastAsia="Times New Roman" w:hAnsiTheme="majorBidi" w:cstheme="majorBidi"/>
          <w:sz w:val="24"/>
          <w:szCs w:val="24"/>
          <w:lang w:val="fr-FR" w:eastAsia="fr-FR"/>
        </w:rPr>
      </w:pPr>
      <w:r w:rsidRPr="00C147D8">
        <w:rPr>
          <w:rFonts w:asciiTheme="majorBidi" w:eastAsia="Times New Roman" w:hAnsiTheme="majorBidi" w:cstheme="majorBidi"/>
          <w:color w:val="000000"/>
          <w:sz w:val="24"/>
          <w:szCs w:val="24"/>
          <w:lang w:val="fr-FR" w:eastAsia="fr-FR"/>
        </w:rPr>
        <w:t xml:space="preserve">Préparation de la documentation </w:t>
      </w:r>
      <w:r w:rsidRPr="00C147D8">
        <w:rPr>
          <w:rFonts w:asciiTheme="majorBidi" w:eastAsia="Times New Roman" w:hAnsiTheme="majorBidi" w:cstheme="majorBidi"/>
          <w:sz w:val="24"/>
          <w:szCs w:val="24"/>
          <w:lang w:val="fr-FR" w:eastAsia="fr-FR"/>
        </w:rPr>
        <w:t xml:space="preserve">Relative à l’exécution des </w:t>
      </w:r>
      <w:r w:rsidR="00C65D91" w:rsidRPr="00C147D8">
        <w:rPr>
          <w:rFonts w:asciiTheme="majorBidi" w:eastAsia="Times New Roman" w:hAnsiTheme="majorBidi" w:cstheme="majorBidi"/>
          <w:sz w:val="24"/>
          <w:szCs w:val="24"/>
          <w:lang w:val="fr-FR" w:eastAsia="fr-FR"/>
        </w:rPr>
        <w:t>travau</w:t>
      </w:r>
      <w:r w:rsidR="00C65D91">
        <w:rPr>
          <w:rFonts w:asciiTheme="majorBidi" w:eastAsia="Times New Roman" w:hAnsiTheme="majorBidi" w:cstheme="majorBidi"/>
          <w:sz w:val="24"/>
          <w:szCs w:val="24"/>
          <w:lang w:val="fr-FR" w:eastAsia="fr-FR"/>
        </w:rPr>
        <w:t>x et</w:t>
      </w:r>
      <w:r>
        <w:rPr>
          <w:rFonts w:asciiTheme="majorBidi" w:eastAsia="Times New Roman" w:hAnsiTheme="majorBidi" w:cstheme="majorBidi"/>
          <w:sz w:val="24"/>
          <w:szCs w:val="24"/>
          <w:lang w:val="fr-FR" w:eastAsia="fr-FR"/>
        </w:rPr>
        <w:t xml:space="preserve"> réaliser des plans </w:t>
      </w:r>
      <w:r w:rsidRPr="00C147D8">
        <w:rPr>
          <w:rFonts w:asciiTheme="majorBidi" w:eastAsia="Times New Roman" w:hAnsiTheme="majorBidi" w:cstheme="majorBidi"/>
          <w:sz w:val="24"/>
          <w:szCs w:val="24"/>
          <w:lang w:val="fr-FR" w:eastAsia="fr-FR"/>
        </w:rPr>
        <w:t>contradictoires pour situer les défauts d’exécution de l’entreprise s’il y en a.</w:t>
      </w:r>
    </w:p>
    <w:p w:rsidR="00C147D8" w:rsidRPr="00C147D8" w:rsidRDefault="00C147D8" w:rsidP="00C147D8">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fr-FR" w:eastAsia="fr-FR"/>
        </w:rPr>
      </w:pPr>
    </w:p>
    <w:p w:rsidR="00C147D8" w:rsidRDefault="00C147D8" w:rsidP="00C147D8">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fr-FR" w:eastAsia="fr-FR"/>
        </w:rPr>
      </w:pPr>
      <w:r w:rsidRPr="00C147D8">
        <w:rPr>
          <w:rFonts w:ascii="Times New Roman" w:eastAsia="Times New Roman" w:hAnsi="Times New Roman" w:cs="Times New Roman"/>
          <w:color w:val="000000" w:themeColor="text1"/>
          <w:sz w:val="24"/>
          <w:szCs w:val="24"/>
          <w:lang w:val="fr-FR" w:eastAsia="fr-FR"/>
        </w:rPr>
        <w:t>La durée de la mission de contrôle s’étale sur la période des travaux jusqu’à la réception définitive des infrastructures.</w:t>
      </w:r>
      <w:r w:rsidRPr="00C147D8">
        <w:rPr>
          <w:rFonts w:ascii="Times New Roman" w:eastAsia="Times New Roman" w:hAnsi="Times New Roman" w:cs="Times New Roman"/>
          <w:color w:val="000000"/>
          <w:sz w:val="24"/>
          <w:szCs w:val="24"/>
          <w:lang w:val="fr-FR" w:eastAsia="fr-FR"/>
        </w:rPr>
        <w:t xml:space="preserve"> </w:t>
      </w:r>
    </w:p>
    <w:p w:rsidR="00C147D8" w:rsidRPr="00C147D8" w:rsidRDefault="00C147D8" w:rsidP="00C147D8">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fr-FR" w:eastAsia="fr-FR"/>
        </w:rPr>
      </w:pPr>
    </w:p>
    <w:p w:rsidR="00767B02" w:rsidRDefault="00CD2FE7" w:rsidP="00767B02">
      <w:pPr>
        <w:spacing w:after="0"/>
        <w:jc w:val="both"/>
        <w:rPr>
          <w:rFonts w:asciiTheme="majorBidi" w:hAnsiTheme="majorBidi" w:cstheme="majorBidi"/>
          <w:b/>
          <w:bCs/>
          <w:sz w:val="24"/>
          <w:szCs w:val="24"/>
          <w:lang w:val="fr-FR"/>
        </w:rPr>
      </w:pPr>
      <w:r>
        <w:rPr>
          <w:rFonts w:asciiTheme="majorBidi" w:hAnsiTheme="majorBidi" w:cstheme="majorBidi"/>
          <w:b/>
          <w:bCs/>
          <w:sz w:val="24"/>
          <w:szCs w:val="24"/>
          <w:lang w:val="fr-FR"/>
        </w:rPr>
        <w:t>4</w:t>
      </w:r>
      <w:r w:rsidR="00C140F1">
        <w:rPr>
          <w:rFonts w:asciiTheme="majorBidi" w:hAnsiTheme="majorBidi" w:cstheme="majorBidi"/>
          <w:b/>
          <w:bCs/>
          <w:sz w:val="24"/>
          <w:szCs w:val="24"/>
          <w:lang w:val="fr-FR"/>
        </w:rPr>
        <w:t>-PROFIL</w:t>
      </w:r>
      <w:r w:rsidR="007A77DC" w:rsidRPr="007A77DC">
        <w:rPr>
          <w:rFonts w:asciiTheme="majorBidi" w:hAnsiTheme="majorBidi" w:cstheme="majorBidi"/>
          <w:b/>
          <w:bCs/>
          <w:sz w:val="24"/>
          <w:szCs w:val="24"/>
          <w:lang w:val="fr-FR"/>
        </w:rPr>
        <w:t xml:space="preserve"> DU CONSULTANT :</w:t>
      </w:r>
    </w:p>
    <w:p w:rsidR="00784DEF" w:rsidRDefault="00784DEF" w:rsidP="00784DEF">
      <w:pPr>
        <w:widowControl w:val="0"/>
        <w:autoSpaceDE w:val="0"/>
        <w:autoSpaceDN w:val="0"/>
        <w:adjustRightInd w:val="0"/>
        <w:snapToGrid w:val="0"/>
        <w:spacing w:after="0" w:line="240" w:lineRule="auto"/>
        <w:jc w:val="lowKashida"/>
        <w:rPr>
          <w:rFonts w:ascii="Times New Roman" w:eastAsia="Times New Roman" w:hAnsi="Times New Roman" w:cs="Times New Roman"/>
          <w:color w:val="000000"/>
          <w:sz w:val="24"/>
          <w:szCs w:val="24"/>
          <w:lang w:val="fr-FR" w:eastAsia="fr-FR"/>
        </w:rPr>
      </w:pPr>
    </w:p>
    <w:p w:rsidR="00784DEF" w:rsidRPr="00784DEF" w:rsidRDefault="00784DEF" w:rsidP="00784DEF">
      <w:pPr>
        <w:widowControl w:val="0"/>
        <w:autoSpaceDE w:val="0"/>
        <w:autoSpaceDN w:val="0"/>
        <w:adjustRightInd w:val="0"/>
        <w:snapToGrid w:val="0"/>
        <w:spacing w:after="0" w:line="240" w:lineRule="auto"/>
        <w:jc w:val="lowKashida"/>
        <w:rPr>
          <w:rFonts w:ascii="Times New Roman" w:eastAsia="Times New Roman" w:hAnsi="Times New Roman" w:cs="Times New Roman"/>
          <w:color w:val="FF0000"/>
          <w:sz w:val="24"/>
          <w:szCs w:val="24"/>
          <w:lang w:val="fr-FR" w:eastAsia="fr-FR"/>
        </w:rPr>
      </w:pPr>
      <w:r w:rsidRPr="00784DEF">
        <w:rPr>
          <w:rFonts w:ascii="Times New Roman" w:eastAsia="Times New Roman" w:hAnsi="Times New Roman" w:cs="Times New Roman"/>
          <w:color w:val="000000"/>
          <w:sz w:val="24"/>
          <w:szCs w:val="24"/>
          <w:lang w:val="fr-FR" w:eastAsia="fr-FR"/>
        </w:rPr>
        <w:t xml:space="preserve">Afin de pouvoir réaliser la mission de façon satisfaisante, </w:t>
      </w:r>
      <w:r w:rsidRPr="00784DEF">
        <w:rPr>
          <w:rFonts w:ascii="Times New Roman" w:eastAsia="Times New Roman" w:hAnsi="Times New Roman" w:cs="Times New Roman"/>
          <w:color w:val="000000" w:themeColor="text1"/>
          <w:sz w:val="24"/>
          <w:szCs w:val="24"/>
          <w:lang w:val="fr-FR" w:eastAsia="fr-FR"/>
        </w:rPr>
        <w:t>le Consultant serait un Bureau d’études local ayant une expérience au minimum de 10 ans dans les contrôle des travaux de génie civil</w:t>
      </w:r>
      <w:r w:rsidRPr="00784DEF">
        <w:rPr>
          <w:rFonts w:ascii="Times New Roman" w:eastAsia="Times New Roman" w:hAnsi="Times New Roman" w:cs="Times New Roman"/>
          <w:color w:val="FF0000"/>
          <w:sz w:val="24"/>
          <w:szCs w:val="24"/>
          <w:lang w:val="fr-FR" w:eastAsia="fr-FR"/>
        </w:rPr>
        <w:t>.</w:t>
      </w:r>
    </w:p>
    <w:p w:rsidR="00784DEF" w:rsidRDefault="00784DEF" w:rsidP="00D91D1C">
      <w:pPr>
        <w:spacing w:line="240" w:lineRule="auto"/>
        <w:rPr>
          <w:rFonts w:ascii="Times New Roman" w:hAnsi="Times New Roman" w:cs="Times New Roman"/>
          <w:b/>
          <w:bCs/>
          <w:sz w:val="24"/>
          <w:szCs w:val="24"/>
          <w:lang w:val="fr-FR"/>
        </w:rPr>
      </w:pPr>
    </w:p>
    <w:p w:rsidR="002873AF" w:rsidRDefault="002873AF" w:rsidP="00D91D1C">
      <w:pPr>
        <w:spacing w:line="240" w:lineRule="auto"/>
        <w:rPr>
          <w:rFonts w:ascii="Times New Roman" w:hAnsi="Times New Roman" w:cs="Times New Roman"/>
          <w:b/>
          <w:bCs/>
          <w:sz w:val="24"/>
          <w:szCs w:val="24"/>
          <w:lang w:val="fr-FR"/>
        </w:rPr>
      </w:pPr>
      <w:r w:rsidRPr="002873AF">
        <w:rPr>
          <w:rFonts w:ascii="Times New Roman" w:hAnsi="Times New Roman" w:cs="Times New Roman"/>
          <w:b/>
          <w:bCs/>
          <w:sz w:val="24"/>
          <w:szCs w:val="24"/>
          <w:lang w:val="fr-FR"/>
        </w:rPr>
        <w:t>5-PROCEDURE DE RECRUTEMENT :</w:t>
      </w:r>
    </w:p>
    <w:p w:rsidR="00784DEF" w:rsidRPr="00C65D91" w:rsidRDefault="00784DEF" w:rsidP="00784DEF">
      <w:pPr>
        <w:jc w:val="both"/>
        <w:rPr>
          <w:rFonts w:ascii="Times New Roman" w:hAnsi="Times New Roman"/>
          <w:sz w:val="24"/>
          <w:szCs w:val="24"/>
          <w:lang w:val="fr-FR"/>
        </w:rPr>
      </w:pPr>
      <w:r w:rsidRPr="00C65D91">
        <w:rPr>
          <w:rFonts w:ascii="Times New Roman" w:hAnsi="Times New Roman"/>
          <w:sz w:val="24"/>
          <w:szCs w:val="24"/>
          <w:lang w:val="fr-FR"/>
        </w:rPr>
        <w:t xml:space="preserve">Les cabinets de consultants intéressés, remplissant les conditions requises, doivent fournir les informations indiquant qu’ils sont qualifiés pour exécuter lesdites prestations à travers la transmission d’un tableau détaillé indiquant leurs références </w:t>
      </w:r>
      <w:r w:rsidR="00C65D91" w:rsidRPr="00C65D91">
        <w:rPr>
          <w:rFonts w:ascii="Times New Roman" w:hAnsi="Times New Roman"/>
          <w:sz w:val="24"/>
          <w:szCs w:val="24"/>
          <w:lang w:val="fr-FR"/>
        </w:rPr>
        <w:t>pertinentes ;</w:t>
      </w:r>
      <w:r w:rsidRPr="00C65D91">
        <w:rPr>
          <w:rFonts w:ascii="Times New Roman" w:hAnsi="Times New Roman"/>
          <w:sz w:val="24"/>
          <w:szCs w:val="24"/>
          <w:lang w:val="fr-FR"/>
        </w:rPr>
        <w:t xml:space="preserve"> pour chaque mission indiquée dans ledit tableau, préciser l’intitulé de la mission, son montant en US$, l’adresse complète du bénéficiaire (téléphone, fax, courriel) et la période d’exécution de celle-ci. </w:t>
      </w:r>
    </w:p>
    <w:p w:rsidR="00784DEF" w:rsidRPr="00C65D91" w:rsidRDefault="00784DEF" w:rsidP="00784DEF">
      <w:pPr>
        <w:jc w:val="both"/>
        <w:rPr>
          <w:rFonts w:ascii="Times New Roman" w:hAnsi="Times New Roman"/>
          <w:b/>
          <w:bCs/>
          <w:sz w:val="24"/>
          <w:szCs w:val="24"/>
          <w:lang w:val="fr-FR"/>
        </w:rPr>
      </w:pPr>
      <w:r w:rsidRPr="00C65D91">
        <w:rPr>
          <w:rFonts w:ascii="Times New Roman" w:hAnsi="Times New Roman"/>
          <w:b/>
          <w:bCs/>
          <w:sz w:val="24"/>
          <w:szCs w:val="24"/>
          <w:lang w:val="fr-FR"/>
        </w:rPr>
        <w:lastRenderedPageBreak/>
        <w:t>Il est à rappeler aux Cabinets que seules les missions réalisées par les candidats dont les attestations de bonne exécution ont été fournies seront prises en considération en plus le personnel ne sera pas évalué à cette phase du processus.</w:t>
      </w:r>
    </w:p>
    <w:p w:rsidR="00784DEF" w:rsidRPr="00C65D91" w:rsidRDefault="00784DEF" w:rsidP="00784DEF">
      <w:pPr>
        <w:jc w:val="both"/>
        <w:rPr>
          <w:rFonts w:ascii="Times New Roman" w:hAnsi="Times New Roman"/>
          <w:sz w:val="24"/>
          <w:szCs w:val="24"/>
          <w:lang w:val="fr-FR"/>
        </w:rPr>
      </w:pPr>
      <w:r w:rsidRPr="00C65D91">
        <w:rPr>
          <w:rFonts w:ascii="Times New Roman" w:hAnsi="Times New Roman"/>
          <w:sz w:val="24"/>
          <w:szCs w:val="24"/>
          <w:lang w:val="fr-FR"/>
        </w:rPr>
        <w:t xml:space="preserve">Sur cette base les consultants seront sélectionnés en accord avec les procédures définies dans les Directives : Sélection et Emploi des Consultants par les Emprunteurs de la Banque Mondiale, version janvier 2011 </w:t>
      </w:r>
      <w:r w:rsidR="00C65D91" w:rsidRPr="00C65D91">
        <w:rPr>
          <w:rFonts w:ascii="Times New Roman" w:hAnsi="Times New Roman"/>
          <w:sz w:val="24"/>
          <w:szCs w:val="24"/>
          <w:lang w:val="fr-FR"/>
        </w:rPr>
        <w:t>révisés</w:t>
      </w:r>
      <w:r w:rsidRPr="00C65D91">
        <w:rPr>
          <w:rFonts w:ascii="Times New Roman" w:hAnsi="Times New Roman"/>
          <w:sz w:val="24"/>
          <w:szCs w:val="24"/>
          <w:lang w:val="fr-FR"/>
        </w:rPr>
        <w:t xml:space="preserve"> en 2014. </w:t>
      </w:r>
    </w:p>
    <w:p w:rsidR="00784DEF" w:rsidRPr="00C65D91" w:rsidRDefault="00784DEF" w:rsidP="00784DEF">
      <w:pPr>
        <w:jc w:val="both"/>
        <w:rPr>
          <w:rFonts w:ascii="Times New Roman" w:hAnsi="Times New Roman"/>
          <w:b/>
          <w:bCs/>
          <w:sz w:val="24"/>
          <w:szCs w:val="24"/>
          <w:lang w:val="fr-FR"/>
        </w:rPr>
      </w:pPr>
      <w:r w:rsidRPr="00C65D91">
        <w:rPr>
          <w:rFonts w:ascii="Times New Roman" w:hAnsi="Times New Roman"/>
          <w:b/>
          <w:bCs/>
          <w:sz w:val="24"/>
          <w:szCs w:val="24"/>
          <w:lang w:val="fr-FR"/>
        </w:rPr>
        <w:t>7-Envoi des manifestations d’intérêt </w:t>
      </w:r>
    </w:p>
    <w:p w:rsidR="00784DEF" w:rsidRPr="00C65D91" w:rsidRDefault="00784DEF" w:rsidP="00784DEF">
      <w:pPr>
        <w:jc w:val="both"/>
        <w:rPr>
          <w:rFonts w:ascii="Times New Roman" w:hAnsi="Times New Roman"/>
          <w:sz w:val="24"/>
          <w:szCs w:val="24"/>
          <w:lang w:val="fr-FR"/>
        </w:rPr>
      </w:pPr>
      <w:r w:rsidRPr="00C65D91">
        <w:rPr>
          <w:rFonts w:ascii="Times New Roman" w:hAnsi="Times New Roman"/>
          <w:sz w:val="24"/>
          <w:szCs w:val="24"/>
          <w:lang w:val="fr-FR"/>
        </w:rPr>
        <w:t xml:space="preserve">Les dossiers de manifestations d’intérêt doivent être remis au plus tard le jeudi 21 </w:t>
      </w:r>
      <w:r w:rsidR="00C65D91" w:rsidRPr="00C65D91">
        <w:rPr>
          <w:rFonts w:ascii="Times New Roman" w:hAnsi="Times New Roman"/>
          <w:sz w:val="24"/>
          <w:szCs w:val="24"/>
          <w:lang w:val="fr-FR"/>
        </w:rPr>
        <w:t>décembre</w:t>
      </w:r>
      <w:r w:rsidRPr="00C65D91">
        <w:rPr>
          <w:rFonts w:ascii="Times New Roman" w:hAnsi="Times New Roman"/>
          <w:sz w:val="24"/>
          <w:szCs w:val="24"/>
          <w:lang w:val="fr-FR"/>
        </w:rPr>
        <w:t xml:space="preserve"> 2017 à 15 heures </w:t>
      </w:r>
      <w:r w:rsidR="00B04D11" w:rsidRPr="00C65D91">
        <w:rPr>
          <w:rFonts w:ascii="Times New Roman" w:hAnsi="Times New Roman"/>
          <w:sz w:val="24"/>
          <w:szCs w:val="24"/>
          <w:lang w:val="fr-FR"/>
        </w:rPr>
        <w:t xml:space="preserve">GMT </w:t>
      </w:r>
      <w:r w:rsidRPr="00C65D91">
        <w:rPr>
          <w:rFonts w:ascii="Times New Roman" w:hAnsi="Times New Roman"/>
          <w:sz w:val="24"/>
          <w:szCs w:val="24"/>
          <w:lang w:val="fr-FR"/>
        </w:rPr>
        <w:t>au S</w:t>
      </w:r>
      <w:r w:rsidR="00B04D11" w:rsidRPr="00C65D91">
        <w:rPr>
          <w:rFonts w:ascii="Times New Roman" w:hAnsi="Times New Roman"/>
          <w:sz w:val="24"/>
          <w:szCs w:val="24"/>
          <w:lang w:val="fr-FR"/>
        </w:rPr>
        <w:t xml:space="preserve">ecrétariat du Projet </w:t>
      </w:r>
      <w:r w:rsidR="00C65D91" w:rsidRPr="00C65D91">
        <w:rPr>
          <w:rFonts w:ascii="Times New Roman" w:hAnsi="Times New Roman"/>
          <w:sz w:val="24"/>
          <w:szCs w:val="24"/>
          <w:lang w:val="fr-FR"/>
        </w:rPr>
        <w:t>Régional</w:t>
      </w:r>
      <w:r w:rsidR="00B04D11" w:rsidRPr="00C65D91">
        <w:rPr>
          <w:rFonts w:ascii="Times New Roman" w:hAnsi="Times New Roman"/>
          <w:sz w:val="24"/>
          <w:szCs w:val="24"/>
          <w:lang w:val="fr-FR"/>
        </w:rPr>
        <w:t xml:space="preserve"> des Pê</w:t>
      </w:r>
      <w:r w:rsidRPr="00C65D91">
        <w:rPr>
          <w:rFonts w:ascii="Times New Roman" w:hAnsi="Times New Roman"/>
          <w:sz w:val="24"/>
          <w:szCs w:val="24"/>
          <w:lang w:val="fr-FR"/>
        </w:rPr>
        <w:t>ches en Afrique de l’Ouest pour la Mauritanie- Ilo</w:t>
      </w:r>
      <w:r w:rsidR="00B04D11" w:rsidRPr="00C65D91">
        <w:rPr>
          <w:rFonts w:ascii="Times New Roman" w:hAnsi="Times New Roman"/>
          <w:sz w:val="24"/>
          <w:szCs w:val="24"/>
          <w:lang w:val="fr-FR"/>
        </w:rPr>
        <w:t>t C – Ministère des pê</w:t>
      </w:r>
      <w:r w:rsidRPr="00C65D91">
        <w:rPr>
          <w:rFonts w:ascii="Times New Roman" w:hAnsi="Times New Roman"/>
          <w:sz w:val="24"/>
          <w:szCs w:val="24"/>
          <w:lang w:val="fr-FR"/>
        </w:rPr>
        <w:t>ches et de l’</w:t>
      </w:r>
      <w:r w:rsidR="00C65D91" w:rsidRPr="00C65D91">
        <w:rPr>
          <w:rFonts w:ascii="Times New Roman" w:hAnsi="Times New Roman"/>
          <w:sz w:val="24"/>
          <w:szCs w:val="24"/>
          <w:lang w:val="fr-FR"/>
        </w:rPr>
        <w:t>économie</w:t>
      </w:r>
      <w:bookmarkStart w:id="0" w:name="_GoBack"/>
      <w:bookmarkEnd w:id="0"/>
      <w:r w:rsidRPr="00C65D91">
        <w:rPr>
          <w:rFonts w:ascii="Times New Roman" w:hAnsi="Times New Roman"/>
          <w:sz w:val="24"/>
          <w:szCs w:val="24"/>
          <w:lang w:val="fr-FR"/>
        </w:rPr>
        <w:t xml:space="preserve"> maritime BP: 137 Nouakchott-Mauritanie</w:t>
      </w:r>
      <w:r w:rsidR="00B04D11" w:rsidRPr="00C65D91">
        <w:rPr>
          <w:rFonts w:ascii="Times New Roman" w:hAnsi="Times New Roman"/>
          <w:sz w:val="24"/>
          <w:szCs w:val="24"/>
          <w:lang w:val="fr-FR"/>
        </w:rPr>
        <w:t xml:space="preserve"> ou envoyés par</w:t>
      </w:r>
      <w:r w:rsidRPr="00C65D91">
        <w:rPr>
          <w:rFonts w:ascii="Times New Roman" w:hAnsi="Times New Roman"/>
          <w:sz w:val="24"/>
          <w:szCs w:val="24"/>
          <w:lang w:val="fr-FR"/>
        </w:rPr>
        <w:t xml:space="preserve"> mail sur l’adresse électronique : </w:t>
      </w:r>
      <w:hyperlink r:id="rId7" w:history="1">
        <w:r w:rsidR="00B04D11" w:rsidRPr="00C65D91">
          <w:rPr>
            <w:rStyle w:val="Lienhypertexte"/>
            <w:rFonts w:ascii="Times New Roman" w:hAnsi="Times New Roman"/>
            <w:sz w:val="24"/>
            <w:szCs w:val="24"/>
            <w:lang w:val="fr-FR"/>
          </w:rPr>
          <w:t>praobmp@yahoo.com</w:t>
        </w:r>
      </w:hyperlink>
      <w:r w:rsidR="00B04D11" w:rsidRPr="00C65D91">
        <w:rPr>
          <w:rFonts w:ascii="Times New Roman" w:hAnsi="Times New Roman" w:cs="Times New Roman"/>
          <w:sz w:val="24"/>
          <w:szCs w:val="24"/>
          <w:lang w:val="fr-FR"/>
        </w:rPr>
        <w:t xml:space="preserve"> </w:t>
      </w:r>
    </w:p>
    <w:p w:rsidR="00BD4F42" w:rsidRPr="00C65D91" w:rsidRDefault="00BD4F42" w:rsidP="00011D92">
      <w:pPr>
        <w:spacing w:after="0"/>
        <w:jc w:val="both"/>
        <w:rPr>
          <w:rFonts w:asciiTheme="majorBidi" w:hAnsiTheme="majorBidi" w:cstheme="majorBidi"/>
          <w:b/>
          <w:sz w:val="24"/>
          <w:szCs w:val="24"/>
          <w:lang w:val="fr-FR"/>
        </w:rPr>
      </w:pPr>
    </w:p>
    <w:p w:rsidR="00BD4F42" w:rsidRPr="00BD4F42" w:rsidRDefault="00BD4F42" w:rsidP="000317D8">
      <w:pPr>
        <w:widowControl w:val="0"/>
        <w:spacing w:line="240" w:lineRule="auto"/>
        <w:rPr>
          <w:rFonts w:ascii="Times New Roman" w:hAnsi="Times New Roman" w:cs="Times New Roman"/>
          <w:sz w:val="24"/>
          <w:szCs w:val="24"/>
          <w:lang w:val="fr-FR"/>
        </w:rPr>
      </w:pPr>
    </w:p>
    <w:p w:rsidR="00BD4F42" w:rsidRPr="004A3063" w:rsidRDefault="00BD4F42" w:rsidP="004A3063">
      <w:pPr>
        <w:widowControl w:val="0"/>
        <w:spacing w:line="240" w:lineRule="auto"/>
        <w:jc w:val="right"/>
        <w:rPr>
          <w:rFonts w:ascii="Times New Roman" w:hAnsi="Times New Roman" w:cs="Times New Roman"/>
          <w:sz w:val="24"/>
          <w:szCs w:val="24"/>
          <w:lang w:val="fr-FR"/>
        </w:rPr>
      </w:pPr>
    </w:p>
    <w:p w:rsidR="00DA6036" w:rsidRDefault="00DA6036" w:rsidP="00DA6036">
      <w:pPr>
        <w:spacing w:line="240" w:lineRule="auto"/>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Pr="00445B98" w:rsidRDefault="00DA6036" w:rsidP="00DA6036">
      <w:pPr>
        <w:spacing w:line="240" w:lineRule="auto"/>
        <w:rPr>
          <w:rFonts w:eastAsia="Times" w:cs="Calibri"/>
          <w:sz w:val="24"/>
          <w:szCs w:val="24"/>
          <w:lang w:val="fr-FR"/>
        </w:rPr>
      </w:pPr>
    </w:p>
    <w:p w:rsidR="00B36D0B" w:rsidRPr="00445B98" w:rsidRDefault="00B36D0B">
      <w:pPr>
        <w:rPr>
          <w:lang w:val="fr-FR"/>
        </w:rPr>
      </w:pPr>
    </w:p>
    <w:sectPr w:rsidR="00B36D0B" w:rsidRPr="00445B98" w:rsidSect="00753C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8F" w:rsidRDefault="00E84C8F" w:rsidP="002873AF">
      <w:pPr>
        <w:spacing w:after="0" w:line="240" w:lineRule="auto"/>
      </w:pPr>
      <w:r>
        <w:separator/>
      </w:r>
    </w:p>
  </w:endnote>
  <w:endnote w:type="continuationSeparator" w:id="0">
    <w:p w:rsidR="00E84C8F" w:rsidRDefault="00E84C8F" w:rsidP="0028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8F" w:rsidRDefault="00E84C8F" w:rsidP="002873AF">
      <w:pPr>
        <w:spacing w:after="0" w:line="240" w:lineRule="auto"/>
      </w:pPr>
      <w:r>
        <w:separator/>
      </w:r>
    </w:p>
  </w:footnote>
  <w:footnote w:type="continuationSeparator" w:id="0">
    <w:p w:rsidR="00E84C8F" w:rsidRDefault="00E84C8F" w:rsidP="00287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65D89"/>
    <w:multiLevelType w:val="hybridMultilevel"/>
    <w:tmpl w:val="E7A2E4C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A0F2CAF"/>
    <w:multiLevelType w:val="hybridMultilevel"/>
    <w:tmpl w:val="EBC80B6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9151256"/>
    <w:multiLevelType w:val="hybridMultilevel"/>
    <w:tmpl w:val="47E20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6D7D0D"/>
    <w:multiLevelType w:val="hybridMultilevel"/>
    <w:tmpl w:val="372CF772"/>
    <w:lvl w:ilvl="0" w:tplc="00BC7C7C">
      <w:start w:val="2"/>
      <w:numFmt w:val="bullet"/>
      <w:lvlText w:val="-"/>
      <w:lvlJc w:val="left"/>
      <w:pPr>
        <w:ind w:left="927" w:hanging="360"/>
      </w:pPr>
      <w:rPr>
        <w:rFonts w:ascii="Garamond" w:eastAsia="Times New Roman" w:hAnsi="Garamond" w:cs="Garamond"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79D53A48"/>
    <w:multiLevelType w:val="hybridMultilevel"/>
    <w:tmpl w:val="3E628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8"/>
    <w:rsid w:val="00011D92"/>
    <w:rsid w:val="000317D8"/>
    <w:rsid w:val="00060F57"/>
    <w:rsid w:val="00100A4B"/>
    <w:rsid w:val="001971B6"/>
    <w:rsid w:val="001B6300"/>
    <w:rsid w:val="00251A71"/>
    <w:rsid w:val="00270CBD"/>
    <w:rsid w:val="002873AF"/>
    <w:rsid w:val="002D196B"/>
    <w:rsid w:val="00307A32"/>
    <w:rsid w:val="00395E47"/>
    <w:rsid w:val="003E22DD"/>
    <w:rsid w:val="00445B98"/>
    <w:rsid w:val="0048415B"/>
    <w:rsid w:val="004A3063"/>
    <w:rsid w:val="00550B92"/>
    <w:rsid w:val="006C3687"/>
    <w:rsid w:val="00702DDC"/>
    <w:rsid w:val="00753CCC"/>
    <w:rsid w:val="00767B02"/>
    <w:rsid w:val="00784DEF"/>
    <w:rsid w:val="007A77DC"/>
    <w:rsid w:val="008C1A13"/>
    <w:rsid w:val="009955FA"/>
    <w:rsid w:val="00A820D2"/>
    <w:rsid w:val="00B04D11"/>
    <w:rsid w:val="00B07154"/>
    <w:rsid w:val="00B36D0B"/>
    <w:rsid w:val="00BD4F42"/>
    <w:rsid w:val="00C140F1"/>
    <w:rsid w:val="00C147D8"/>
    <w:rsid w:val="00C65D91"/>
    <w:rsid w:val="00CD2FE7"/>
    <w:rsid w:val="00D1548E"/>
    <w:rsid w:val="00D91D1C"/>
    <w:rsid w:val="00D9797B"/>
    <w:rsid w:val="00DA6036"/>
    <w:rsid w:val="00DD3C00"/>
    <w:rsid w:val="00DF36F3"/>
    <w:rsid w:val="00E535AC"/>
    <w:rsid w:val="00E826E3"/>
    <w:rsid w:val="00E84C8F"/>
    <w:rsid w:val="00FE6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6F69F-6BE0-403E-BF4E-B69B2301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B6300"/>
    <w:pPr>
      <w:ind w:left="720"/>
      <w:contextualSpacing/>
    </w:pPr>
  </w:style>
  <w:style w:type="paragraph" w:styleId="Notedefin">
    <w:name w:val="endnote text"/>
    <w:basedOn w:val="Normal"/>
    <w:link w:val="NotedefinCar"/>
    <w:semiHidden/>
    <w:rsid w:val="002873AF"/>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semiHidden/>
    <w:rsid w:val="002873AF"/>
    <w:rPr>
      <w:rFonts w:ascii="Times New Roman" w:eastAsia="Times New Roman" w:hAnsi="Times New Roman" w:cs="Times New Roman"/>
      <w:sz w:val="20"/>
      <w:szCs w:val="20"/>
    </w:rPr>
  </w:style>
  <w:style w:type="character" w:styleId="Appeldenotedefin">
    <w:name w:val="endnote reference"/>
    <w:semiHidden/>
    <w:rsid w:val="002873AF"/>
    <w:rPr>
      <w:vertAlign w:val="superscript"/>
    </w:rPr>
  </w:style>
  <w:style w:type="character" w:customStyle="1" w:styleId="ParagraphedelisteCar">
    <w:name w:val="Paragraphe de liste Car"/>
    <w:link w:val="Paragraphedeliste"/>
    <w:uiPriority w:val="34"/>
    <w:rsid w:val="009955FA"/>
  </w:style>
  <w:style w:type="character" w:styleId="Lienhypertexte">
    <w:name w:val="Hyperlink"/>
    <w:basedOn w:val="Policepardfaut"/>
    <w:uiPriority w:val="99"/>
    <w:rsid w:val="00784D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obmp@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infosystesms</dc:creator>
  <cp:lastModifiedBy>USER</cp:lastModifiedBy>
  <cp:revision>2</cp:revision>
  <dcterms:created xsi:type="dcterms:W3CDTF">2017-12-07T19:34:00Z</dcterms:created>
  <dcterms:modified xsi:type="dcterms:W3CDTF">2017-12-07T19:34:00Z</dcterms:modified>
</cp:coreProperties>
</file>